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7D62" w14:textId="2B033AE9" w:rsidR="0045749A" w:rsidRDefault="0045749A" w:rsidP="0045749A">
      <w:pPr>
        <w:autoSpaceDE w:val="0"/>
        <w:autoSpaceDN w:val="0"/>
        <w:adjustRightInd w:val="0"/>
        <w:spacing w:after="0" w:line="240" w:lineRule="auto"/>
        <w:rPr>
          <w:rFonts w:ascii="David-Bold" w:cs="David-Bold"/>
          <w:b/>
          <w:bCs/>
          <w:sz w:val="24"/>
          <w:szCs w:val="24"/>
        </w:rPr>
      </w:pPr>
      <w:r>
        <w:rPr>
          <w:rFonts w:ascii="David-Bold" w:cs="David-Bold" w:hint="cs"/>
          <w:b/>
          <w:bCs/>
          <w:sz w:val="24"/>
          <w:szCs w:val="24"/>
          <w:rtl/>
        </w:rPr>
        <w:t>תקנון</w:t>
      </w:r>
      <w:r>
        <w:rPr>
          <w:rFonts w:ascii="David-Bold" w:cs="David-Bold"/>
          <w:b/>
          <w:bCs/>
          <w:sz w:val="24"/>
          <w:szCs w:val="24"/>
          <w:rtl/>
        </w:rPr>
        <w:t xml:space="preserve"> </w:t>
      </w:r>
      <w:r>
        <w:rPr>
          <w:rFonts w:ascii="David-Bold" w:cs="David-Bold" w:hint="cs"/>
          <w:b/>
          <w:bCs/>
          <w:sz w:val="24"/>
          <w:szCs w:val="24"/>
          <w:rtl/>
        </w:rPr>
        <w:t>מבצע</w:t>
      </w:r>
      <w:r>
        <w:rPr>
          <w:rFonts w:ascii="David-Bold" w:cs="David-Bold"/>
          <w:b/>
          <w:bCs/>
          <w:sz w:val="24"/>
          <w:szCs w:val="24"/>
          <w:rtl/>
        </w:rPr>
        <w:t xml:space="preserve"> </w:t>
      </w:r>
      <w:r w:rsidR="00755026">
        <w:rPr>
          <w:rFonts w:ascii="David-Bold" w:cs="David-Bold" w:hint="cs"/>
          <w:b/>
          <w:bCs/>
          <w:sz w:val="24"/>
          <w:szCs w:val="24"/>
          <w:rtl/>
        </w:rPr>
        <w:t xml:space="preserve">אפריל- מאי </w:t>
      </w:r>
      <w:r w:rsidR="00EF7C50">
        <w:rPr>
          <w:rFonts w:ascii="David-Bold" w:cs="David-Bold" w:hint="cs"/>
          <w:b/>
          <w:bCs/>
          <w:sz w:val="24"/>
          <w:szCs w:val="24"/>
          <w:rtl/>
        </w:rPr>
        <w:t xml:space="preserve"> 2021</w:t>
      </w:r>
    </w:p>
    <w:p w14:paraId="6BA5D312" w14:textId="0A1C1015" w:rsidR="0045749A" w:rsidRDefault="0045749A" w:rsidP="00022A0D">
      <w:pPr>
        <w:autoSpaceDE w:val="0"/>
        <w:autoSpaceDN w:val="0"/>
        <w:adjustRightInd w:val="0"/>
        <w:spacing w:after="0" w:line="240" w:lineRule="auto"/>
        <w:rPr>
          <w:rFonts w:ascii="David-Bold" w:cs="David-Bold"/>
          <w:b/>
          <w:bCs/>
          <w:sz w:val="24"/>
          <w:szCs w:val="24"/>
        </w:rPr>
      </w:pPr>
      <w:proofErr w:type="gramStart"/>
      <w:r>
        <w:rPr>
          <w:rFonts w:ascii="David-Bold" w:cs="David-Bold"/>
          <w:b/>
          <w:bCs/>
          <w:sz w:val="24"/>
          <w:szCs w:val="24"/>
        </w:rPr>
        <w:t>1</w:t>
      </w:r>
      <w:r w:rsidR="00022A0D">
        <w:rPr>
          <w:rFonts w:ascii="David-Bold" w:cs="David-Bold" w:hint="cs"/>
          <w:b/>
          <w:bCs/>
          <w:sz w:val="24"/>
          <w:szCs w:val="24"/>
          <w:rtl/>
        </w:rPr>
        <w:t xml:space="preserve"> </w:t>
      </w:r>
      <w:r>
        <w:rPr>
          <w:rFonts w:ascii="David-Bold" w:cs="David-Bold"/>
          <w:b/>
          <w:bCs/>
          <w:sz w:val="24"/>
          <w:szCs w:val="24"/>
        </w:rPr>
        <w:t>.</w:t>
      </w:r>
      <w:proofErr w:type="gramEnd"/>
      <w:r>
        <w:rPr>
          <w:rFonts w:ascii="David-Bold" w:cs="David-Bold"/>
          <w:b/>
          <w:bCs/>
          <w:sz w:val="24"/>
          <w:szCs w:val="24"/>
        </w:rPr>
        <w:t xml:space="preserve"> </w:t>
      </w:r>
      <w:r>
        <w:rPr>
          <w:rFonts w:ascii="David-Bold" w:cs="David-Bold" w:hint="cs"/>
          <w:b/>
          <w:bCs/>
          <w:sz w:val="24"/>
          <w:szCs w:val="24"/>
          <w:rtl/>
        </w:rPr>
        <w:t>עורך</w:t>
      </w:r>
      <w:r>
        <w:rPr>
          <w:rFonts w:ascii="David-Bold" w:cs="David-Bold"/>
          <w:b/>
          <w:bCs/>
          <w:sz w:val="24"/>
          <w:szCs w:val="24"/>
          <w:rtl/>
        </w:rPr>
        <w:t xml:space="preserve"> </w:t>
      </w:r>
      <w:r>
        <w:rPr>
          <w:rFonts w:ascii="David-Bold" w:cs="David-Bold" w:hint="cs"/>
          <w:b/>
          <w:bCs/>
          <w:sz w:val="24"/>
          <w:szCs w:val="24"/>
          <w:rtl/>
        </w:rPr>
        <w:t>המבצע</w:t>
      </w:r>
    </w:p>
    <w:p w14:paraId="539F46B5" w14:textId="77777777" w:rsidR="0045749A" w:rsidRDefault="0045749A" w:rsidP="0045749A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 w:hint="cs"/>
          <w:sz w:val="24"/>
          <w:szCs w:val="24"/>
          <w:rtl/>
        </w:rPr>
        <w:t>המבצע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נערך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על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ידי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ברא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צמחים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בע</w:t>
      </w:r>
      <w:r>
        <w:rPr>
          <w:rFonts w:ascii="David" w:cs="David"/>
          <w:sz w:val="24"/>
          <w:szCs w:val="24"/>
          <w:rtl/>
        </w:rPr>
        <w:t>"</w:t>
      </w:r>
      <w:r>
        <w:rPr>
          <w:rFonts w:ascii="David" w:cs="David" w:hint="cs"/>
          <w:sz w:val="24"/>
          <w:szCs w:val="24"/>
          <w:rtl/>
        </w:rPr>
        <w:t>מ</w:t>
      </w:r>
      <w:r>
        <w:rPr>
          <w:rFonts w:ascii="David" w:cs="David"/>
          <w:sz w:val="24"/>
          <w:szCs w:val="24"/>
          <w:rtl/>
        </w:rPr>
        <w:t xml:space="preserve"> )</w:t>
      </w:r>
      <w:r>
        <w:rPr>
          <w:rFonts w:ascii="David" w:cs="David" w:hint="cs"/>
          <w:sz w:val="24"/>
          <w:szCs w:val="24"/>
          <w:rtl/>
        </w:rPr>
        <w:t>להלן</w:t>
      </w:r>
      <w:r>
        <w:rPr>
          <w:rFonts w:ascii="David" w:cs="David"/>
          <w:sz w:val="24"/>
          <w:szCs w:val="24"/>
          <w:rtl/>
        </w:rPr>
        <w:t>: "</w:t>
      </w:r>
      <w:r>
        <w:rPr>
          <w:rFonts w:ascii="David-Bold" w:cs="David-Bold" w:hint="cs"/>
          <w:b/>
          <w:bCs/>
          <w:sz w:val="24"/>
          <w:szCs w:val="24"/>
          <w:rtl/>
        </w:rPr>
        <w:t>עורך</w:t>
      </w:r>
      <w:r>
        <w:rPr>
          <w:rFonts w:ascii="David-Bold" w:cs="David-Bold"/>
          <w:b/>
          <w:bCs/>
          <w:sz w:val="24"/>
          <w:szCs w:val="24"/>
          <w:rtl/>
        </w:rPr>
        <w:t xml:space="preserve"> </w:t>
      </w:r>
      <w:r>
        <w:rPr>
          <w:rFonts w:ascii="David-Bold" w:cs="David-Bold" w:hint="cs"/>
          <w:b/>
          <w:bCs/>
          <w:sz w:val="24"/>
          <w:szCs w:val="24"/>
          <w:rtl/>
        </w:rPr>
        <w:t>המבצע</w:t>
      </w:r>
      <w:r>
        <w:rPr>
          <w:rFonts w:ascii="David-Bold" w:cs="David-Bold"/>
          <w:b/>
          <w:bCs/>
          <w:sz w:val="24"/>
          <w:szCs w:val="24"/>
          <w:rtl/>
        </w:rPr>
        <w:t xml:space="preserve">" </w:t>
      </w:r>
      <w:r>
        <w:rPr>
          <w:rFonts w:ascii="David" w:cs="David" w:hint="cs"/>
          <w:sz w:val="24"/>
          <w:szCs w:val="24"/>
          <w:rtl/>
        </w:rPr>
        <w:t>או</w:t>
      </w:r>
      <w:r>
        <w:rPr>
          <w:rFonts w:ascii="David" w:cs="David"/>
          <w:sz w:val="24"/>
          <w:szCs w:val="24"/>
          <w:rtl/>
        </w:rPr>
        <w:t xml:space="preserve"> "</w:t>
      </w:r>
      <w:r>
        <w:rPr>
          <w:rFonts w:ascii="David-Bold" w:cs="David-Bold" w:hint="cs"/>
          <w:b/>
          <w:bCs/>
          <w:sz w:val="24"/>
          <w:szCs w:val="24"/>
          <w:rtl/>
        </w:rPr>
        <w:t>החברה</w:t>
      </w:r>
      <w:r>
        <w:rPr>
          <w:rFonts w:ascii="David" w:cs="David"/>
          <w:sz w:val="24"/>
          <w:szCs w:val="24"/>
        </w:rPr>
        <w:t>"(.</w:t>
      </w:r>
    </w:p>
    <w:p w14:paraId="641B18B2" w14:textId="43C1C420" w:rsidR="0045749A" w:rsidRDefault="0045749A" w:rsidP="00022A0D">
      <w:pPr>
        <w:autoSpaceDE w:val="0"/>
        <w:autoSpaceDN w:val="0"/>
        <w:adjustRightInd w:val="0"/>
        <w:spacing w:after="0" w:line="240" w:lineRule="auto"/>
        <w:rPr>
          <w:rFonts w:ascii="David-Bold" w:cs="David-Bold"/>
          <w:b/>
          <w:bCs/>
          <w:sz w:val="24"/>
          <w:szCs w:val="24"/>
        </w:rPr>
      </w:pPr>
      <w:r>
        <w:rPr>
          <w:rFonts w:ascii="David-Bold" w:cs="David-Bold"/>
          <w:b/>
          <w:bCs/>
          <w:sz w:val="24"/>
          <w:szCs w:val="24"/>
        </w:rPr>
        <w:t xml:space="preserve">2. </w:t>
      </w:r>
      <w:r w:rsidR="00022A0D">
        <w:rPr>
          <w:rFonts w:ascii="David-Bold" w:cs="David-Bold" w:hint="cs"/>
          <w:b/>
          <w:bCs/>
          <w:sz w:val="24"/>
          <w:szCs w:val="24"/>
          <w:rtl/>
        </w:rPr>
        <w:t xml:space="preserve"> </w:t>
      </w:r>
      <w:r>
        <w:rPr>
          <w:rFonts w:ascii="David-Bold" w:cs="David-Bold" w:hint="cs"/>
          <w:b/>
          <w:bCs/>
          <w:sz w:val="24"/>
          <w:szCs w:val="24"/>
          <w:rtl/>
        </w:rPr>
        <w:t>תקופת</w:t>
      </w:r>
      <w:r>
        <w:rPr>
          <w:rFonts w:ascii="David-Bold" w:cs="David-Bold"/>
          <w:b/>
          <w:bCs/>
          <w:sz w:val="24"/>
          <w:szCs w:val="24"/>
          <w:rtl/>
        </w:rPr>
        <w:t xml:space="preserve"> </w:t>
      </w:r>
      <w:r>
        <w:rPr>
          <w:rFonts w:ascii="David-Bold" w:cs="David-Bold" w:hint="cs"/>
          <w:b/>
          <w:bCs/>
          <w:sz w:val="24"/>
          <w:szCs w:val="24"/>
          <w:rtl/>
        </w:rPr>
        <w:t>המבצע</w:t>
      </w:r>
    </w:p>
    <w:p w14:paraId="58FEA54B" w14:textId="72D66DB5" w:rsidR="0045749A" w:rsidRDefault="0045749A" w:rsidP="00BA3557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 w:hint="cs"/>
          <w:sz w:val="24"/>
          <w:szCs w:val="24"/>
          <w:rtl/>
        </w:rPr>
        <w:t>המבצע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יהיה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בתוקף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החל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מיום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ה</w:t>
      </w:r>
      <w:r>
        <w:rPr>
          <w:rFonts w:ascii="David" w:cs="David"/>
          <w:sz w:val="24"/>
          <w:szCs w:val="24"/>
          <w:rtl/>
        </w:rPr>
        <w:t xml:space="preserve">- </w:t>
      </w:r>
      <w:r w:rsidR="00022A0D">
        <w:rPr>
          <w:rFonts w:ascii="David" w:cs="David" w:hint="cs"/>
          <w:sz w:val="24"/>
          <w:szCs w:val="24"/>
          <w:rtl/>
        </w:rPr>
        <w:t xml:space="preserve"> </w:t>
      </w:r>
      <w:r w:rsidR="00755026">
        <w:rPr>
          <w:rFonts w:ascii="David" w:cs="David" w:hint="cs"/>
          <w:sz w:val="24"/>
          <w:szCs w:val="24"/>
          <w:rtl/>
        </w:rPr>
        <w:t>18/4/2021</w:t>
      </w:r>
      <w:r>
        <w:rPr>
          <w:rFonts w:ascii="David" w:cs="David"/>
          <w:sz w:val="24"/>
          <w:szCs w:val="24"/>
          <w:rtl/>
        </w:rPr>
        <w:t xml:space="preserve"> </w:t>
      </w:r>
      <w:r w:rsidR="00EF7C50">
        <w:rPr>
          <w:rFonts w:ascii="David" w:cs="David" w:hint="cs"/>
          <w:sz w:val="24"/>
          <w:szCs w:val="24"/>
          <w:rtl/>
        </w:rPr>
        <w:t xml:space="preserve"> ועד </w:t>
      </w:r>
      <w:r>
        <w:rPr>
          <w:rFonts w:ascii="David" w:cs="David" w:hint="cs"/>
          <w:sz w:val="24"/>
          <w:szCs w:val="24"/>
          <w:rtl/>
        </w:rPr>
        <w:t>ליום</w:t>
      </w:r>
      <w:r>
        <w:rPr>
          <w:rFonts w:ascii="David" w:cs="David"/>
          <w:sz w:val="24"/>
          <w:szCs w:val="24"/>
          <w:rtl/>
        </w:rPr>
        <w:t xml:space="preserve"> </w:t>
      </w:r>
      <w:r w:rsidR="00EF7C50">
        <w:rPr>
          <w:rFonts w:ascii="David" w:cs="David" w:hint="cs"/>
          <w:sz w:val="24"/>
          <w:szCs w:val="24"/>
          <w:rtl/>
        </w:rPr>
        <w:t>31/</w:t>
      </w:r>
      <w:r w:rsidR="00755026">
        <w:rPr>
          <w:rFonts w:ascii="David" w:cs="David" w:hint="cs"/>
          <w:sz w:val="24"/>
          <w:szCs w:val="24"/>
          <w:rtl/>
        </w:rPr>
        <w:t>5</w:t>
      </w:r>
      <w:r w:rsidR="00EF7C50">
        <w:rPr>
          <w:rFonts w:ascii="David" w:cs="David" w:hint="cs"/>
          <w:sz w:val="24"/>
          <w:szCs w:val="24"/>
          <w:rtl/>
        </w:rPr>
        <w:t>/2021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כולל</w:t>
      </w:r>
      <w:r>
        <w:rPr>
          <w:rFonts w:ascii="David" w:cs="David"/>
          <w:sz w:val="24"/>
          <w:szCs w:val="24"/>
          <w:rtl/>
        </w:rPr>
        <w:t xml:space="preserve"> )</w:t>
      </w:r>
      <w:r>
        <w:rPr>
          <w:rFonts w:ascii="David" w:cs="David" w:hint="cs"/>
          <w:sz w:val="24"/>
          <w:szCs w:val="24"/>
          <w:rtl/>
        </w:rPr>
        <w:t>להלן</w:t>
      </w:r>
      <w:r>
        <w:rPr>
          <w:rFonts w:ascii="David" w:cs="David"/>
          <w:sz w:val="24"/>
          <w:szCs w:val="24"/>
          <w:rtl/>
        </w:rPr>
        <w:t>: "</w:t>
      </w:r>
      <w:r>
        <w:rPr>
          <w:rFonts w:ascii="David-Bold" w:cs="David-Bold" w:hint="cs"/>
          <w:b/>
          <w:bCs/>
          <w:sz w:val="24"/>
          <w:szCs w:val="24"/>
          <w:rtl/>
        </w:rPr>
        <w:t>תקופת</w:t>
      </w:r>
      <w:r>
        <w:rPr>
          <w:rFonts w:ascii="David-Bold" w:cs="David-Bold"/>
          <w:b/>
          <w:bCs/>
          <w:sz w:val="24"/>
          <w:szCs w:val="24"/>
          <w:rtl/>
        </w:rPr>
        <w:t xml:space="preserve"> </w:t>
      </w:r>
      <w:r>
        <w:rPr>
          <w:rFonts w:ascii="David-Bold" w:cs="David-Bold" w:hint="cs"/>
          <w:b/>
          <w:bCs/>
          <w:sz w:val="24"/>
          <w:szCs w:val="24"/>
          <w:rtl/>
        </w:rPr>
        <w:t>המבצע</w:t>
      </w:r>
      <w:r>
        <w:rPr>
          <w:rFonts w:ascii="David-Bold" w:cs="David-Bold"/>
          <w:b/>
          <w:bCs/>
          <w:sz w:val="24"/>
          <w:szCs w:val="24"/>
          <w:rtl/>
        </w:rPr>
        <w:t>"</w:t>
      </w:r>
      <w:r>
        <w:rPr>
          <w:rFonts w:ascii="David" w:cs="David"/>
          <w:sz w:val="24"/>
          <w:szCs w:val="24"/>
          <w:rtl/>
        </w:rPr>
        <w:t xml:space="preserve">(. </w:t>
      </w:r>
      <w:r>
        <w:rPr>
          <w:rFonts w:ascii="David" w:cs="David" w:hint="cs"/>
          <w:sz w:val="24"/>
          <w:szCs w:val="24"/>
          <w:rtl/>
        </w:rPr>
        <w:t>עורך</w:t>
      </w:r>
      <w:r w:rsidR="00BA3557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המבצע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יהיה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רשאי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להאריך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ו</w:t>
      </w:r>
      <w:r>
        <w:rPr>
          <w:rFonts w:ascii="David" w:cs="David"/>
          <w:sz w:val="24"/>
          <w:szCs w:val="24"/>
          <w:rtl/>
        </w:rPr>
        <w:t>/</w:t>
      </w:r>
      <w:r>
        <w:rPr>
          <w:rFonts w:ascii="David" w:cs="David" w:hint="cs"/>
          <w:sz w:val="24"/>
          <w:szCs w:val="24"/>
          <w:rtl/>
        </w:rPr>
        <w:t>או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לקצר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את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תקופת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המבצע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לפי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שיקול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דעתו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הבלעדי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המוחלט</w:t>
      </w:r>
      <w:r>
        <w:rPr>
          <w:rFonts w:ascii="David" w:cs="David"/>
          <w:sz w:val="24"/>
          <w:szCs w:val="24"/>
        </w:rPr>
        <w:t>.</w:t>
      </w:r>
    </w:p>
    <w:p w14:paraId="00D88738" w14:textId="376374DD" w:rsidR="0045749A" w:rsidRDefault="0045749A" w:rsidP="00022A0D">
      <w:pPr>
        <w:autoSpaceDE w:val="0"/>
        <w:autoSpaceDN w:val="0"/>
        <w:adjustRightInd w:val="0"/>
        <w:spacing w:after="0" w:line="240" w:lineRule="auto"/>
        <w:rPr>
          <w:rFonts w:ascii="David-Bold" w:cs="David-Bold"/>
          <w:b/>
          <w:bCs/>
          <w:sz w:val="24"/>
          <w:szCs w:val="24"/>
        </w:rPr>
      </w:pPr>
      <w:proofErr w:type="gramStart"/>
      <w:r>
        <w:rPr>
          <w:rFonts w:ascii="David-Bold" w:cs="David-Bold"/>
          <w:b/>
          <w:bCs/>
          <w:sz w:val="24"/>
          <w:szCs w:val="24"/>
        </w:rPr>
        <w:t>3</w:t>
      </w:r>
      <w:r w:rsidR="00022A0D">
        <w:rPr>
          <w:rFonts w:ascii="David-Bold" w:cs="David-Bold" w:hint="cs"/>
          <w:b/>
          <w:bCs/>
          <w:sz w:val="24"/>
          <w:szCs w:val="24"/>
          <w:rtl/>
        </w:rPr>
        <w:t xml:space="preserve"> </w:t>
      </w:r>
      <w:r>
        <w:rPr>
          <w:rFonts w:ascii="David-Bold" w:cs="David-Bold"/>
          <w:b/>
          <w:bCs/>
          <w:sz w:val="24"/>
          <w:szCs w:val="24"/>
        </w:rPr>
        <w:t>.</w:t>
      </w:r>
      <w:proofErr w:type="gramEnd"/>
      <w:r>
        <w:rPr>
          <w:rFonts w:ascii="David-Bold" w:cs="David-Bold"/>
          <w:b/>
          <w:bCs/>
          <w:sz w:val="24"/>
          <w:szCs w:val="24"/>
        </w:rPr>
        <w:t xml:space="preserve"> </w:t>
      </w:r>
      <w:r>
        <w:rPr>
          <w:rFonts w:ascii="David-Bold" w:cs="David-Bold" w:hint="cs"/>
          <w:b/>
          <w:bCs/>
          <w:sz w:val="24"/>
          <w:szCs w:val="24"/>
          <w:rtl/>
        </w:rPr>
        <w:t>עיקר</w:t>
      </w:r>
      <w:r>
        <w:rPr>
          <w:rFonts w:ascii="David-Bold" w:cs="David-Bold"/>
          <w:b/>
          <w:bCs/>
          <w:sz w:val="24"/>
          <w:szCs w:val="24"/>
          <w:rtl/>
        </w:rPr>
        <w:t xml:space="preserve"> </w:t>
      </w:r>
      <w:r>
        <w:rPr>
          <w:rFonts w:ascii="David-Bold" w:cs="David-Bold" w:hint="cs"/>
          <w:b/>
          <w:bCs/>
          <w:sz w:val="24"/>
          <w:szCs w:val="24"/>
          <w:rtl/>
        </w:rPr>
        <w:t>הפעילות</w:t>
      </w:r>
      <w:r>
        <w:rPr>
          <w:rFonts w:ascii="David-Bold" w:cs="David-Bold"/>
          <w:b/>
          <w:bCs/>
          <w:sz w:val="24"/>
          <w:szCs w:val="24"/>
          <w:rtl/>
        </w:rPr>
        <w:t xml:space="preserve"> </w:t>
      </w:r>
      <w:r>
        <w:rPr>
          <w:rFonts w:ascii="David-Bold" w:cs="David-Bold" w:hint="cs"/>
          <w:b/>
          <w:bCs/>
          <w:sz w:val="24"/>
          <w:szCs w:val="24"/>
          <w:rtl/>
        </w:rPr>
        <w:t>ומהות</w:t>
      </w:r>
      <w:r>
        <w:rPr>
          <w:rFonts w:ascii="David-Bold" w:cs="David-Bold"/>
          <w:b/>
          <w:bCs/>
          <w:sz w:val="24"/>
          <w:szCs w:val="24"/>
          <w:rtl/>
        </w:rPr>
        <w:t xml:space="preserve"> </w:t>
      </w:r>
      <w:r>
        <w:rPr>
          <w:rFonts w:ascii="David-Bold" w:cs="David-Bold" w:hint="cs"/>
          <w:b/>
          <w:bCs/>
          <w:sz w:val="24"/>
          <w:szCs w:val="24"/>
          <w:rtl/>
        </w:rPr>
        <w:t>המבצע</w:t>
      </w:r>
      <w:r>
        <w:rPr>
          <w:rFonts w:ascii="David-Bold" w:cs="David-Bold"/>
          <w:b/>
          <w:bCs/>
          <w:sz w:val="24"/>
          <w:szCs w:val="24"/>
        </w:rPr>
        <w:t>:</w:t>
      </w:r>
    </w:p>
    <w:p w14:paraId="2969B5BC" w14:textId="1A0EE226" w:rsidR="0045749A" w:rsidRDefault="0045749A" w:rsidP="00022A0D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</w:rPr>
      </w:pPr>
      <w:r>
        <w:rPr>
          <w:rFonts w:ascii="David" w:cs="David" w:hint="cs"/>
          <w:sz w:val="24"/>
          <w:szCs w:val="24"/>
          <w:rtl/>
        </w:rPr>
        <w:t>א</w:t>
      </w:r>
      <w:r>
        <w:rPr>
          <w:rFonts w:ascii="David" w:cs="David"/>
          <w:sz w:val="24"/>
          <w:szCs w:val="24"/>
          <w:rtl/>
        </w:rPr>
        <w:t xml:space="preserve">. </w:t>
      </w:r>
      <w:r>
        <w:rPr>
          <w:rFonts w:ascii="David" w:cs="David" w:hint="cs"/>
          <w:sz w:val="24"/>
          <w:szCs w:val="24"/>
          <w:rtl/>
        </w:rPr>
        <w:t>במסגרת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המבצע</w:t>
      </w:r>
      <w:r>
        <w:rPr>
          <w:rFonts w:ascii="David" w:cs="David"/>
          <w:sz w:val="24"/>
          <w:szCs w:val="24"/>
          <w:rtl/>
        </w:rPr>
        <w:t xml:space="preserve">, </w:t>
      </w:r>
      <w:r>
        <w:rPr>
          <w:rFonts w:ascii="David" w:cs="David" w:hint="cs"/>
          <w:sz w:val="24"/>
          <w:szCs w:val="24"/>
          <w:rtl/>
        </w:rPr>
        <w:t>יוצעו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המוצרים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הבאים</w:t>
      </w:r>
      <w:r>
        <w:rPr>
          <w:rFonts w:ascii="David" w:cs="David"/>
          <w:sz w:val="24"/>
          <w:szCs w:val="24"/>
          <w:rtl/>
        </w:rPr>
        <w:t xml:space="preserve"> </w:t>
      </w:r>
      <w:r w:rsidR="00022A0D">
        <w:rPr>
          <w:rFonts w:ascii="David" w:cs="David" w:hint="cs"/>
          <w:sz w:val="24"/>
          <w:szCs w:val="24"/>
          <w:rtl/>
        </w:rPr>
        <w:t xml:space="preserve">במבצע של </w:t>
      </w:r>
      <w:r w:rsidR="001F04D1">
        <w:rPr>
          <w:rFonts w:ascii="David" w:cs="David" w:hint="cs"/>
          <w:sz w:val="24"/>
          <w:szCs w:val="24"/>
          <w:rtl/>
        </w:rPr>
        <w:t>פריט שני ב -</w:t>
      </w:r>
      <w:r w:rsidR="00022A0D">
        <w:rPr>
          <w:rFonts w:ascii="David" w:cs="David" w:hint="cs"/>
          <w:sz w:val="24"/>
          <w:szCs w:val="24"/>
          <w:rtl/>
        </w:rPr>
        <w:t xml:space="preserve"> 40% הנחה</w:t>
      </w:r>
      <w:r w:rsidR="001F04D1">
        <w:rPr>
          <w:rFonts w:ascii="David" w:cs="David" w:hint="cs"/>
          <w:sz w:val="24"/>
          <w:szCs w:val="24"/>
          <w:rtl/>
        </w:rPr>
        <w:t xml:space="preserve"> הזול </w:t>
      </w:r>
      <w:proofErr w:type="spellStart"/>
      <w:r w:rsidR="001F04D1">
        <w:rPr>
          <w:rFonts w:ascii="David" w:cs="David" w:hint="cs"/>
          <w:sz w:val="24"/>
          <w:szCs w:val="24"/>
          <w:rtl/>
        </w:rPr>
        <w:t>מבינהם</w:t>
      </w:r>
      <w:proofErr w:type="spellEnd"/>
      <w:r>
        <w:rPr>
          <w:rFonts w:ascii="David" w:cs="David"/>
          <w:sz w:val="24"/>
          <w:szCs w:val="24"/>
          <w:rtl/>
        </w:rPr>
        <w:t xml:space="preserve">, </w:t>
      </w:r>
      <w:r>
        <w:rPr>
          <w:rFonts w:ascii="David" w:cs="David" w:hint="cs"/>
          <w:sz w:val="24"/>
          <w:szCs w:val="24"/>
          <w:rtl/>
        </w:rPr>
        <w:t>בסניפי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ברא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צמחים</w:t>
      </w:r>
      <w:r w:rsidR="00A94C2B">
        <w:rPr>
          <w:rFonts w:ascii="David" w:cs="David" w:hint="cs"/>
          <w:sz w:val="24"/>
          <w:szCs w:val="24"/>
          <w:rtl/>
        </w:rPr>
        <w:t xml:space="preserve"> (</w:t>
      </w:r>
      <w:proofErr w:type="spellStart"/>
      <w:r w:rsidR="00A94C2B">
        <w:rPr>
          <w:rFonts w:ascii="David" w:cs="David" w:hint="cs"/>
          <w:sz w:val="24"/>
          <w:szCs w:val="24"/>
          <w:rtl/>
        </w:rPr>
        <w:t>יקנעם</w:t>
      </w:r>
      <w:proofErr w:type="spellEnd"/>
      <w:r w:rsidR="00A94C2B">
        <w:rPr>
          <w:rFonts w:ascii="David" w:cs="David" w:hint="cs"/>
          <w:sz w:val="24"/>
          <w:szCs w:val="24"/>
          <w:rtl/>
        </w:rPr>
        <w:t xml:space="preserve">, תל אביב, סכנין , </w:t>
      </w:r>
      <w:proofErr w:type="spellStart"/>
      <w:r w:rsidR="00A94C2B">
        <w:rPr>
          <w:rFonts w:ascii="David" w:cs="David" w:hint="cs"/>
          <w:sz w:val="24"/>
          <w:szCs w:val="24"/>
          <w:rtl/>
        </w:rPr>
        <w:t>גדרה,כפר</w:t>
      </w:r>
      <w:proofErr w:type="spellEnd"/>
      <w:r w:rsidR="00A94C2B">
        <w:rPr>
          <w:rFonts w:ascii="David" w:cs="David" w:hint="cs"/>
          <w:sz w:val="24"/>
          <w:szCs w:val="24"/>
          <w:rtl/>
        </w:rPr>
        <w:t xml:space="preserve"> סבא </w:t>
      </w:r>
      <w:r w:rsidR="00755026">
        <w:rPr>
          <w:rFonts w:ascii="David" w:cs="David" w:hint="cs"/>
          <w:sz w:val="24"/>
          <w:szCs w:val="24"/>
          <w:rtl/>
        </w:rPr>
        <w:t>, נהריה</w:t>
      </w:r>
      <w:r w:rsidR="00A94C2B">
        <w:rPr>
          <w:rFonts w:ascii="David" w:cs="David" w:hint="cs"/>
          <w:sz w:val="24"/>
          <w:szCs w:val="24"/>
          <w:rtl/>
        </w:rPr>
        <w:t xml:space="preserve">) </w:t>
      </w:r>
      <w:r w:rsidR="00022A0D">
        <w:rPr>
          <w:rFonts w:ascii="David" w:cs="David" w:hint="cs"/>
          <w:sz w:val="24"/>
          <w:szCs w:val="24"/>
          <w:rtl/>
        </w:rPr>
        <w:t>ו</w:t>
      </w:r>
      <w:r>
        <w:rPr>
          <w:rFonts w:ascii="David" w:cs="David" w:hint="cs"/>
          <w:sz w:val="24"/>
          <w:szCs w:val="24"/>
          <w:rtl/>
        </w:rPr>
        <w:t>באתר</w:t>
      </w:r>
      <w:r w:rsidR="00022A0D">
        <w:rPr>
          <w:rFonts w:ascii="David" w:cs="David" w:hint="cs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האינטרנט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של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ברא</w:t>
      </w:r>
      <w:r>
        <w:rPr>
          <w:rFonts w:ascii="David" w:cs="David"/>
          <w:sz w:val="24"/>
          <w:szCs w:val="24"/>
          <w:rtl/>
        </w:rPr>
        <w:t xml:space="preserve"> </w:t>
      </w:r>
      <w:r>
        <w:rPr>
          <w:rFonts w:ascii="David" w:cs="David" w:hint="cs"/>
          <w:sz w:val="24"/>
          <w:szCs w:val="24"/>
          <w:rtl/>
        </w:rPr>
        <w:t>צמחים</w:t>
      </w:r>
      <w:r w:rsidR="00A94C2B">
        <w:rPr>
          <w:rFonts w:ascii="David" w:cs="David" w:hint="cs"/>
          <w:sz w:val="24"/>
          <w:szCs w:val="24"/>
          <w:rtl/>
        </w:rPr>
        <w:t xml:space="preserve"> </w:t>
      </w:r>
      <w:r w:rsidR="00A94C2B">
        <w:rPr>
          <w:rFonts w:ascii="David" w:cs="David"/>
          <w:sz w:val="24"/>
          <w:szCs w:val="24"/>
        </w:rPr>
        <w:t>www.bara.co.il</w:t>
      </w:r>
    </w:p>
    <w:p w14:paraId="576DB2AE" w14:textId="3C736065" w:rsidR="0045749A" w:rsidRDefault="0045749A" w:rsidP="0045749A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5"/>
          <w:szCs w:val="25"/>
          <w:rtl/>
        </w:rPr>
      </w:pPr>
      <w:r>
        <w:rPr>
          <w:rFonts w:ascii="David" w:cs="David" w:hint="cs"/>
          <w:sz w:val="25"/>
          <w:szCs w:val="25"/>
          <w:rtl/>
        </w:rPr>
        <w:t>ב</w:t>
      </w:r>
      <w:r>
        <w:rPr>
          <w:rFonts w:ascii="David" w:cs="David"/>
          <w:sz w:val="25"/>
          <w:szCs w:val="25"/>
          <w:rtl/>
        </w:rPr>
        <w:t xml:space="preserve">. </w:t>
      </w:r>
      <w:r>
        <w:rPr>
          <w:rFonts w:ascii="David" w:cs="David" w:hint="cs"/>
          <w:sz w:val="25"/>
          <w:szCs w:val="25"/>
          <w:rtl/>
        </w:rPr>
        <w:t>מוצרי</w:t>
      </w:r>
      <w:r>
        <w:rPr>
          <w:rFonts w:ascii="David" w:cs="David"/>
          <w:sz w:val="25"/>
          <w:szCs w:val="25"/>
          <w:rtl/>
        </w:rPr>
        <w:t xml:space="preserve"> </w:t>
      </w:r>
      <w:r>
        <w:rPr>
          <w:rFonts w:ascii="David" w:cs="David" w:hint="cs"/>
          <w:sz w:val="25"/>
          <w:szCs w:val="25"/>
          <w:rtl/>
        </w:rPr>
        <w:t>המבצע</w:t>
      </w:r>
      <w:r w:rsidR="00755026">
        <w:rPr>
          <w:rFonts w:ascii="David" w:cs="David" w:hint="cs"/>
          <w:sz w:val="25"/>
          <w:szCs w:val="25"/>
          <w:rtl/>
        </w:rPr>
        <w:t xml:space="preserve"> סופר פוד טבליות /אבקה/פירות </w:t>
      </w:r>
    </w:p>
    <w:tbl>
      <w:tblPr>
        <w:tblpPr w:leftFromText="180" w:rightFromText="180" w:vertAnchor="text" w:tblpXSpec="right" w:tblpY="1"/>
        <w:tblOverlap w:val="never"/>
        <w:bidiVisual/>
        <w:tblW w:w="4020" w:type="dxa"/>
        <w:tblLook w:val="04A0" w:firstRow="1" w:lastRow="0" w:firstColumn="1" w:lastColumn="0" w:noHBand="0" w:noVBand="1"/>
      </w:tblPr>
      <w:tblGrid>
        <w:gridCol w:w="4020"/>
      </w:tblGrid>
      <w:tr w:rsidR="001F04D1" w:rsidRPr="00FF55DF" w14:paraId="342C6005" w14:textId="77777777" w:rsidTr="00755026">
        <w:trPr>
          <w:trHeight w:val="28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6817" w14:textId="3BA7D38A" w:rsidR="001F04D1" w:rsidRPr="00FF55DF" w:rsidRDefault="001F04D1" w:rsidP="007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שם המוצר</w:t>
            </w:r>
          </w:p>
        </w:tc>
      </w:tr>
      <w:tr w:rsidR="00EF7C50" w:rsidRPr="00FF55DF" w14:paraId="40362A9C" w14:textId="77777777" w:rsidTr="00755026">
        <w:trPr>
          <w:trHeight w:val="28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A12D8" w14:textId="0BF298BE" w:rsidR="00EF7C50" w:rsidRPr="00FF55DF" w:rsidRDefault="00755026" w:rsidP="007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מאקה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="00D95D3C">
              <w:rPr>
                <w:rFonts w:ascii="Arial" w:eastAsia="Times New Roman" w:hAnsi="Arial" w:cs="Arial" w:hint="cs"/>
                <w:color w:val="000000"/>
                <w:rtl/>
              </w:rPr>
              <w:t xml:space="preserve">כמוסות / אבקה </w:t>
            </w:r>
          </w:p>
        </w:tc>
      </w:tr>
      <w:tr w:rsidR="00EF7C50" w:rsidRPr="00FF55DF" w14:paraId="7C515AAC" w14:textId="77777777" w:rsidTr="00755026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680D" w14:textId="72886512" w:rsidR="00EF7C50" w:rsidRPr="00FF55DF" w:rsidRDefault="00755026" w:rsidP="007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ספירולינה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="00D95D3C">
              <w:rPr>
                <w:rFonts w:ascii="Arial" w:eastAsia="Times New Roman" w:hAnsi="Arial" w:cs="Arial" w:hint="cs"/>
                <w:color w:val="000000"/>
                <w:rtl/>
              </w:rPr>
              <w:t xml:space="preserve">כמוסות /אבקה </w:t>
            </w:r>
          </w:p>
        </w:tc>
      </w:tr>
      <w:tr w:rsidR="00D95D3C" w:rsidRPr="00FF55DF" w14:paraId="5EFD2029" w14:textId="77777777" w:rsidTr="00755026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E6CB5" w14:textId="6E0E3C8B" w:rsidR="00D95D3C" w:rsidRDefault="00D95D3C" w:rsidP="00755026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</w:p>
        </w:tc>
      </w:tr>
      <w:tr w:rsidR="00EF7C50" w:rsidRPr="00FF55DF" w14:paraId="58ED15F1" w14:textId="77777777" w:rsidTr="00755026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068CD" w14:textId="12135A0C" w:rsidR="00EF7C50" w:rsidRPr="00FF55DF" w:rsidRDefault="00755026" w:rsidP="007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מורינגה</w:t>
            </w:r>
            <w:proofErr w:type="spellEnd"/>
            <w:r w:rsidR="00D95D3C">
              <w:rPr>
                <w:rFonts w:ascii="Arial" w:eastAsia="Times New Roman" w:hAnsi="Arial" w:cs="Arial" w:hint="cs"/>
                <w:color w:val="000000"/>
                <w:rtl/>
              </w:rPr>
              <w:t xml:space="preserve"> כמוסות /אבקה </w:t>
            </w:r>
          </w:p>
        </w:tc>
      </w:tr>
      <w:tr w:rsidR="00EF7C50" w:rsidRPr="00FF55DF" w14:paraId="02A1F04E" w14:textId="77777777" w:rsidTr="00755026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F9C5D" w14:textId="5D150694" w:rsidR="00EF7C50" w:rsidRPr="00FF55DF" w:rsidRDefault="00755026" w:rsidP="007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עשב שעורה</w:t>
            </w:r>
            <w:r w:rsidR="00D95D3C">
              <w:rPr>
                <w:rFonts w:ascii="Arial" w:eastAsia="Times New Roman" w:hAnsi="Arial" w:cs="Arial" w:hint="cs"/>
                <w:color w:val="000000"/>
                <w:rtl/>
              </w:rPr>
              <w:t xml:space="preserve"> כמוסות /אבקה </w:t>
            </w:r>
          </w:p>
        </w:tc>
      </w:tr>
      <w:tr w:rsidR="00EF7C50" w:rsidRPr="00FF55DF" w14:paraId="3C1C1F09" w14:textId="77777777" w:rsidTr="00755026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8AF9" w14:textId="08C585C0" w:rsidR="00EF7C50" w:rsidRPr="00FF55DF" w:rsidRDefault="00755026" w:rsidP="007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עשב חיטה</w:t>
            </w:r>
            <w:r w:rsidR="00837538">
              <w:rPr>
                <w:rFonts w:ascii="Arial" w:eastAsia="Times New Roman" w:hAnsi="Arial" w:cs="Arial" w:hint="cs"/>
                <w:color w:val="000000"/>
                <w:rtl/>
              </w:rPr>
              <w:t xml:space="preserve"> כמוסות / אבקה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</w:p>
        </w:tc>
      </w:tr>
      <w:tr w:rsidR="00EF7C50" w:rsidRPr="00FF55DF" w14:paraId="457E04D2" w14:textId="77777777" w:rsidTr="00755026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F6268" w14:textId="3A72B561" w:rsidR="00EF7C50" w:rsidRPr="00FF55DF" w:rsidRDefault="00755026" w:rsidP="007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ארוניה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="00D95D3C">
              <w:rPr>
                <w:rFonts w:ascii="Arial" w:eastAsia="Times New Roman" w:hAnsi="Arial" w:cs="Arial" w:hint="cs"/>
                <w:color w:val="000000"/>
                <w:rtl/>
              </w:rPr>
              <w:t xml:space="preserve">ברי אבקה/פירות </w:t>
            </w:r>
          </w:p>
        </w:tc>
      </w:tr>
      <w:tr w:rsidR="00EF7C50" w:rsidRPr="00FF55DF" w14:paraId="2F9CDAEE" w14:textId="77777777" w:rsidTr="00755026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BBD84" w14:textId="59A0434D" w:rsidR="00EF7C50" w:rsidRPr="00FF55DF" w:rsidRDefault="00755026" w:rsidP="007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מאצ'ה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="00D95D3C">
              <w:rPr>
                <w:rFonts w:ascii="Arial" w:eastAsia="Times New Roman" w:hAnsi="Arial" w:cs="Arial" w:hint="cs"/>
                <w:color w:val="000000"/>
                <w:rtl/>
              </w:rPr>
              <w:t>אבקה</w:t>
            </w:r>
          </w:p>
        </w:tc>
      </w:tr>
      <w:tr w:rsidR="00EF7C50" w:rsidRPr="00FF55DF" w14:paraId="4F00EF1B" w14:textId="77777777" w:rsidTr="00755026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79735" w14:textId="4E5196B7" w:rsidR="00EF7C50" w:rsidRPr="00FF55DF" w:rsidRDefault="00755026" w:rsidP="007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לוקומה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="00D95D3C">
              <w:rPr>
                <w:rFonts w:ascii="Arial" w:eastAsia="Times New Roman" w:hAnsi="Arial" w:cs="Arial" w:hint="cs"/>
                <w:color w:val="000000"/>
                <w:rtl/>
              </w:rPr>
              <w:t>אבקה</w:t>
            </w:r>
          </w:p>
        </w:tc>
      </w:tr>
      <w:tr w:rsidR="00EF7C50" w:rsidRPr="00FF55DF" w14:paraId="7BAF2051" w14:textId="77777777" w:rsidTr="00755026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BC2B" w14:textId="7EE80284" w:rsidR="00EF7C50" w:rsidRPr="00FF55DF" w:rsidRDefault="00755026" w:rsidP="007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סרפד</w:t>
            </w:r>
          </w:p>
        </w:tc>
      </w:tr>
      <w:tr w:rsidR="00EF7C50" w:rsidRPr="00FF55DF" w14:paraId="595766D5" w14:textId="77777777" w:rsidTr="00755026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7AC54" w14:textId="01189A59" w:rsidR="00EF7C50" w:rsidRPr="00FF55DF" w:rsidRDefault="00755026" w:rsidP="007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כלורלה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="00D95D3C">
              <w:rPr>
                <w:rFonts w:ascii="Arial" w:eastAsia="Times New Roman" w:hAnsi="Arial" w:cs="Arial" w:hint="cs"/>
                <w:color w:val="000000"/>
                <w:rtl/>
              </w:rPr>
              <w:t>כמוסות /אבקה</w:t>
            </w:r>
          </w:p>
        </w:tc>
      </w:tr>
      <w:tr w:rsidR="00EF7C50" w:rsidRPr="00FF55DF" w14:paraId="77D88443" w14:textId="77777777" w:rsidTr="00755026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0E820" w14:textId="105036B6" w:rsidR="00EF7C50" w:rsidRPr="00FF55DF" w:rsidRDefault="00755026" w:rsidP="007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אסאי</w:t>
            </w:r>
            <w:proofErr w:type="spellEnd"/>
            <w:r w:rsidR="00D95D3C">
              <w:rPr>
                <w:rFonts w:ascii="Arial" w:eastAsia="Times New Roman" w:hAnsi="Arial" w:cs="Arial" w:hint="cs"/>
                <w:color w:val="000000"/>
                <w:rtl/>
              </w:rPr>
              <w:t xml:space="preserve"> אבקה </w:t>
            </w:r>
          </w:p>
        </w:tc>
      </w:tr>
      <w:tr w:rsidR="00EF7C50" w:rsidRPr="00FF55DF" w14:paraId="08221255" w14:textId="77777777" w:rsidTr="00755026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6FF5E" w14:textId="1B34DC03" w:rsidR="00EF7C50" w:rsidRPr="00FF55DF" w:rsidRDefault="00755026" w:rsidP="007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גוגי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ברי </w:t>
            </w:r>
            <w:r w:rsidR="00D95D3C">
              <w:rPr>
                <w:rFonts w:ascii="Arial" w:eastAsia="Times New Roman" w:hAnsi="Arial" w:cs="Arial" w:hint="cs"/>
                <w:color w:val="000000"/>
                <w:rtl/>
              </w:rPr>
              <w:t xml:space="preserve">פירות </w:t>
            </w:r>
          </w:p>
        </w:tc>
      </w:tr>
      <w:tr w:rsidR="00EF7C50" w:rsidRPr="00FF55DF" w14:paraId="59F5E245" w14:textId="77777777" w:rsidTr="00755026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5ECA5" w14:textId="52241B54" w:rsidR="00EF7C50" w:rsidRPr="00FF55DF" w:rsidRDefault="00755026" w:rsidP="00755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גולדן ברי </w:t>
            </w:r>
            <w:r w:rsidR="00D95D3C">
              <w:rPr>
                <w:rFonts w:ascii="Arial" w:eastAsia="Times New Roman" w:hAnsi="Arial" w:cs="Arial" w:hint="cs"/>
                <w:color w:val="000000"/>
                <w:rtl/>
              </w:rPr>
              <w:t xml:space="preserve">פירות </w:t>
            </w:r>
          </w:p>
        </w:tc>
      </w:tr>
    </w:tbl>
    <w:p w14:paraId="3579DF50" w14:textId="2FBA25E6" w:rsidR="00022A0D" w:rsidRPr="00EF7C50" w:rsidRDefault="00755026" w:rsidP="0045749A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  <w:r>
        <w:rPr>
          <w:rFonts w:ascii="David" w:cs="David"/>
          <w:sz w:val="24"/>
          <w:szCs w:val="24"/>
          <w:rtl/>
        </w:rPr>
        <w:br w:type="textWrapping" w:clear="all"/>
      </w:r>
      <w:r w:rsidR="00EF7C50" w:rsidRPr="00EF7C50">
        <w:rPr>
          <w:rFonts w:ascii="David" w:cs="David" w:hint="cs"/>
          <w:sz w:val="24"/>
          <w:szCs w:val="24"/>
          <w:rtl/>
        </w:rPr>
        <w:t xml:space="preserve">4.מבצע </w:t>
      </w:r>
      <w:r>
        <w:rPr>
          <w:rFonts w:ascii="David" w:cs="David" w:hint="cs"/>
          <w:sz w:val="24"/>
          <w:szCs w:val="24"/>
          <w:rtl/>
        </w:rPr>
        <w:t xml:space="preserve">מוצרי עיכול השני ב 40%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71"/>
      </w:tblGrid>
      <w:tr w:rsidR="00EF7C50" w:rsidRPr="00EF7C50" w14:paraId="0F849E05" w14:textId="77777777" w:rsidTr="00837538">
        <w:trPr>
          <w:trHeight w:val="357"/>
        </w:trPr>
        <w:tc>
          <w:tcPr>
            <w:tcW w:w="2671" w:type="dxa"/>
          </w:tcPr>
          <w:p w14:paraId="38A43B52" w14:textId="6B530ED1" w:rsidR="00EF7C50" w:rsidRPr="00EF7C50" w:rsidRDefault="00755026" w:rsidP="00F068E4">
            <w:pPr>
              <w:rPr>
                <w:rFonts w:ascii="David" w:cs="David"/>
                <w:sz w:val="24"/>
                <w:szCs w:val="24"/>
              </w:rPr>
            </w:pPr>
            <w:proofErr w:type="spellStart"/>
            <w:r>
              <w:rPr>
                <w:rFonts w:ascii="David" w:cs="David" w:hint="cs"/>
                <w:sz w:val="24"/>
                <w:szCs w:val="24"/>
                <w:rtl/>
              </w:rPr>
              <w:t>פרילקס</w:t>
            </w:r>
            <w:proofErr w:type="spellEnd"/>
            <w:r>
              <w:rPr>
                <w:rFonts w:asci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755026" w:rsidRPr="00EF7C50" w14:paraId="6B4EE26B" w14:textId="77777777" w:rsidTr="00837538">
        <w:trPr>
          <w:trHeight w:val="357"/>
        </w:trPr>
        <w:tc>
          <w:tcPr>
            <w:tcW w:w="2671" w:type="dxa"/>
          </w:tcPr>
          <w:p w14:paraId="2DA34305" w14:textId="65E6225D" w:rsidR="00755026" w:rsidRPr="00EF7C50" w:rsidRDefault="00755026" w:rsidP="00F068E4">
            <w:pPr>
              <w:rPr>
                <w:rFonts w:ascii="David" w:cs="David"/>
                <w:sz w:val="24"/>
                <w:szCs w:val="24"/>
              </w:rPr>
            </w:pPr>
            <w:r>
              <w:rPr>
                <w:rFonts w:ascii="David" w:cs="David" w:hint="cs"/>
                <w:sz w:val="24"/>
                <w:szCs w:val="24"/>
                <w:rtl/>
              </w:rPr>
              <w:t xml:space="preserve">משקה אלוורה </w:t>
            </w:r>
          </w:p>
        </w:tc>
      </w:tr>
      <w:tr w:rsidR="00755026" w:rsidRPr="00EF7C50" w14:paraId="57F26B4E" w14:textId="77777777" w:rsidTr="00837538">
        <w:trPr>
          <w:trHeight w:val="357"/>
        </w:trPr>
        <w:tc>
          <w:tcPr>
            <w:tcW w:w="2671" w:type="dxa"/>
          </w:tcPr>
          <w:p w14:paraId="2C767850" w14:textId="569E91D6" w:rsidR="00755026" w:rsidRPr="00EF7C50" w:rsidRDefault="00755026" w:rsidP="00F068E4">
            <w:pPr>
              <w:rPr>
                <w:rFonts w:ascii="David" w:cs="David"/>
                <w:sz w:val="24"/>
                <w:szCs w:val="24"/>
              </w:rPr>
            </w:pPr>
            <w:proofErr w:type="spellStart"/>
            <w:r>
              <w:rPr>
                <w:rFonts w:ascii="David" w:cs="David" w:hint="cs"/>
                <w:sz w:val="24"/>
                <w:szCs w:val="24"/>
                <w:rtl/>
              </w:rPr>
              <w:t>פרוביוטיקה</w:t>
            </w:r>
            <w:proofErr w:type="spellEnd"/>
            <w:r w:rsidR="00223A1E">
              <w:rPr>
                <w:rFonts w:ascii="David" w:cs="David" w:hint="cs"/>
                <w:sz w:val="24"/>
                <w:szCs w:val="24"/>
                <w:rtl/>
              </w:rPr>
              <w:t xml:space="preserve"> 10</w:t>
            </w:r>
          </w:p>
        </w:tc>
      </w:tr>
      <w:tr w:rsidR="00755026" w:rsidRPr="00EF7C50" w14:paraId="12A3D462" w14:textId="77777777" w:rsidTr="00837538">
        <w:trPr>
          <w:trHeight w:val="357"/>
        </w:trPr>
        <w:tc>
          <w:tcPr>
            <w:tcW w:w="2671" w:type="dxa"/>
          </w:tcPr>
          <w:p w14:paraId="7333507E" w14:textId="4C69A63B" w:rsidR="00755026" w:rsidRPr="00EF7C50" w:rsidRDefault="00755026" w:rsidP="00F068E4">
            <w:pPr>
              <w:rPr>
                <w:rFonts w:ascii="David" w:cs="David"/>
                <w:sz w:val="24"/>
                <w:szCs w:val="24"/>
              </w:rPr>
            </w:pPr>
            <w:proofErr w:type="spellStart"/>
            <w:r>
              <w:rPr>
                <w:rFonts w:ascii="David" w:cs="David" w:hint="cs"/>
                <w:sz w:val="24"/>
                <w:szCs w:val="24"/>
                <w:rtl/>
              </w:rPr>
              <w:t>טריפאלה</w:t>
            </w:r>
            <w:proofErr w:type="spellEnd"/>
            <w:r>
              <w:rPr>
                <w:rFonts w:ascii="David" w:cs="David" w:hint="cs"/>
                <w:sz w:val="24"/>
                <w:szCs w:val="24"/>
                <w:rtl/>
              </w:rPr>
              <w:t xml:space="preserve"> </w:t>
            </w:r>
            <w:r w:rsidR="00837538">
              <w:rPr>
                <w:rFonts w:ascii="David" w:cs="David" w:hint="cs"/>
                <w:sz w:val="24"/>
                <w:szCs w:val="24"/>
                <w:rtl/>
              </w:rPr>
              <w:t>(תמצית /טבליות )</w:t>
            </w:r>
          </w:p>
        </w:tc>
      </w:tr>
      <w:tr w:rsidR="00755026" w:rsidRPr="00EF7C50" w14:paraId="5ABA8564" w14:textId="77777777" w:rsidTr="00837538">
        <w:trPr>
          <w:trHeight w:val="357"/>
        </w:trPr>
        <w:tc>
          <w:tcPr>
            <w:tcW w:w="2671" w:type="dxa"/>
          </w:tcPr>
          <w:p w14:paraId="4713B95A" w14:textId="5F61BCB5" w:rsidR="00755026" w:rsidRPr="00EF7C50" w:rsidRDefault="00755026" w:rsidP="00F068E4">
            <w:pPr>
              <w:rPr>
                <w:rFonts w:ascii="David" w:cs="David"/>
                <w:sz w:val="24"/>
                <w:szCs w:val="24"/>
              </w:rPr>
            </w:pPr>
            <w:proofErr w:type="spellStart"/>
            <w:r>
              <w:rPr>
                <w:rFonts w:ascii="David" w:cs="David" w:hint="cs"/>
                <w:sz w:val="24"/>
                <w:szCs w:val="24"/>
                <w:rtl/>
              </w:rPr>
              <w:t>דיטוקס</w:t>
            </w:r>
            <w:proofErr w:type="spellEnd"/>
            <w:r w:rsidR="00837538">
              <w:rPr>
                <w:rFonts w:ascii="David" w:cs="David" w:hint="cs"/>
                <w:sz w:val="24"/>
                <w:szCs w:val="24"/>
                <w:rtl/>
              </w:rPr>
              <w:t>(תמצית /טבליות )</w:t>
            </w:r>
          </w:p>
        </w:tc>
      </w:tr>
      <w:tr w:rsidR="00755026" w:rsidRPr="00EF7C50" w14:paraId="384E4CA6" w14:textId="77777777" w:rsidTr="00837538">
        <w:trPr>
          <w:trHeight w:val="357"/>
        </w:trPr>
        <w:tc>
          <w:tcPr>
            <w:tcW w:w="2671" w:type="dxa"/>
          </w:tcPr>
          <w:p w14:paraId="40F95568" w14:textId="0937E197" w:rsidR="00755026" w:rsidRPr="00EF7C50" w:rsidRDefault="00755026" w:rsidP="00F068E4">
            <w:pPr>
              <w:rPr>
                <w:rFonts w:ascii="David" w:cs="David"/>
                <w:sz w:val="24"/>
                <w:szCs w:val="24"/>
              </w:rPr>
            </w:pPr>
            <w:proofErr w:type="spellStart"/>
            <w:r>
              <w:rPr>
                <w:rFonts w:ascii="David" w:cs="David" w:hint="cs"/>
                <w:sz w:val="24"/>
                <w:szCs w:val="24"/>
                <w:rtl/>
              </w:rPr>
              <w:t>סילבום</w:t>
            </w:r>
            <w:proofErr w:type="spellEnd"/>
            <w:r>
              <w:rPr>
                <w:rFonts w:ascii="David" w:cs="David" w:hint="cs"/>
                <w:sz w:val="24"/>
                <w:szCs w:val="24"/>
                <w:rtl/>
              </w:rPr>
              <w:t xml:space="preserve"> אפקט </w:t>
            </w:r>
          </w:p>
        </w:tc>
      </w:tr>
    </w:tbl>
    <w:p w14:paraId="62224D13" w14:textId="77777777" w:rsidR="00EF7C50" w:rsidRPr="00EF7C50" w:rsidRDefault="00EF7C50" w:rsidP="0045749A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4"/>
          <w:szCs w:val="24"/>
          <w:rtl/>
        </w:rPr>
      </w:pPr>
    </w:p>
    <w:p w14:paraId="7D58A1C3" w14:textId="77777777" w:rsidR="00022A0D" w:rsidRDefault="00022A0D" w:rsidP="0045749A">
      <w:pPr>
        <w:autoSpaceDE w:val="0"/>
        <w:autoSpaceDN w:val="0"/>
        <w:adjustRightInd w:val="0"/>
        <w:spacing w:after="0" w:line="240" w:lineRule="auto"/>
        <w:rPr>
          <w:rFonts w:ascii="David" w:cs="David"/>
          <w:sz w:val="25"/>
          <w:szCs w:val="25"/>
        </w:rPr>
      </w:pPr>
    </w:p>
    <w:p w14:paraId="3010D234" w14:textId="72DC0ED2" w:rsidR="0045749A" w:rsidRDefault="0045749A" w:rsidP="00022A0D">
      <w:pPr>
        <w:autoSpaceDE w:val="0"/>
        <w:autoSpaceDN w:val="0"/>
        <w:adjustRightInd w:val="0"/>
        <w:spacing w:after="0" w:line="240" w:lineRule="auto"/>
        <w:rPr>
          <w:rFonts w:ascii="David-Bold" w:cs="David-Bold"/>
          <w:b/>
          <w:bCs/>
          <w:sz w:val="24"/>
          <w:szCs w:val="24"/>
        </w:rPr>
      </w:pPr>
      <w:proofErr w:type="gramStart"/>
      <w:r>
        <w:rPr>
          <w:rFonts w:ascii="David-Bold" w:cs="David-Bold"/>
          <w:b/>
          <w:bCs/>
          <w:sz w:val="24"/>
          <w:szCs w:val="24"/>
        </w:rPr>
        <w:t>4</w:t>
      </w:r>
      <w:r w:rsidR="00022A0D">
        <w:rPr>
          <w:rFonts w:ascii="David-Bold" w:cs="David-Bold" w:hint="cs"/>
          <w:b/>
          <w:bCs/>
          <w:sz w:val="24"/>
          <w:szCs w:val="24"/>
          <w:rtl/>
        </w:rPr>
        <w:t xml:space="preserve"> </w:t>
      </w:r>
      <w:r>
        <w:rPr>
          <w:rFonts w:ascii="David-Bold" w:cs="David-Bold"/>
          <w:b/>
          <w:bCs/>
          <w:sz w:val="24"/>
          <w:szCs w:val="24"/>
        </w:rPr>
        <w:t>.</w:t>
      </w:r>
      <w:proofErr w:type="gramEnd"/>
      <w:r>
        <w:rPr>
          <w:rFonts w:ascii="David-Bold" w:cs="David-Bold"/>
          <w:b/>
          <w:bCs/>
          <w:sz w:val="24"/>
          <w:szCs w:val="24"/>
        </w:rPr>
        <w:t xml:space="preserve"> </w:t>
      </w:r>
      <w:r>
        <w:rPr>
          <w:rFonts w:ascii="David-Bold" w:cs="David-Bold" w:hint="cs"/>
          <w:b/>
          <w:bCs/>
          <w:sz w:val="24"/>
          <w:szCs w:val="24"/>
          <w:rtl/>
        </w:rPr>
        <w:t>שונות</w:t>
      </w:r>
    </w:p>
    <w:p w14:paraId="586D4B89" w14:textId="28EFA3A5" w:rsidR="0045749A" w:rsidRDefault="0045749A" w:rsidP="00022A0D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David" w:cs="David" w:hint="cs"/>
          <w:sz w:val="24"/>
          <w:szCs w:val="24"/>
          <w:rtl/>
        </w:rPr>
        <w:t>א</w:t>
      </w:r>
      <w:r>
        <w:rPr>
          <w:rFonts w:ascii="David" w:cs="David"/>
          <w:sz w:val="24"/>
          <w:szCs w:val="24"/>
          <w:rtl/>
        </w:rPr>
        <w:t xml:space="preserve">. </w:t>
      </w:r>
      <w:r>
        <w:rPr>
          <w:rFonts w:ascii="ArialMT" w:cs="ArialMT" w:hint="cs"/>
          <w:rtl/>
        </w:rPr>
        <w:t>עורך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המבצע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שומר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לעצמו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הזכות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לשנות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את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תנאי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המבצע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ו</w:t>
      </w:r>
      <w:r>
        <w:rPr>
          <w:rFonts w:ascii="ArialMT" w:cs="ArialMT"/>
          <w:rtl/>
        </w:rPr>
        <w:t>/</w:t>
      </w:r>
      <w:r>
        <w:rPr>
          <w:rFonts w:ascii="ArialMT" w:cs="ArialMT" w:hint="cs"/>
          <w:rtl/>
        </w:rPr>
        <w:t>או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להאריכו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ו</w:t>
      </w:r>
      <w:r>
        <w:rPr>
          <w:rFonts w:ascii="ArialMT" w:cs="ArialMT"/>
          <w:rtl/>
        </w:rPr>
        <w:t>/</w:t>
      </w:r>
      <w:r>
        <w:rPr>
          <w:rFonts w:ascii="ArialMT" w:cs="ArialMT" w:hint="cs"/>
          <w:rtl/>
        </w:rPr>
        <w:t>או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להפסיקו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ו</w:t>
      </w:r>
      <w:r>
        <w:rPr>
          <w:rFonts w:ascii="ArialMT" w:cs="ArialMT"/>
          <w:rtl/>
        </w:rPr>
        <w:t>/</w:t>
      </w:r>
      <w:r>
        <w:rPr>
          <w:rFonts w:ascii="ArialMT" w:cs="ArialMT" w:hint="cs"/>
          <w:rtl/>
        </w:rPr>
        <w:t>או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לבטלו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ללא</w:t>
      </w:r>
      <w:r w:rsidR="00022A0D">
        <w:rPr>
          <w:rFonts w:ascii="ArialMT" w:cs="ArialMT" w:hint="cs"/>
          <w:rtl/>
        </w:rPr>
        <w:t xml:space="preserve"> </w:t>
      </w:r>
      <w:r>
        <w:rPr>
          <w:rFonts w:ascii="ArialMT" w:cs="ArialMT" w:hint="cs"/>
          <w:rtl/>
        </w:rPr>
        <w:t>הודעה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מוקדמת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וללא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מתן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הודעה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מראש</w:t>
      </w:r>
      <w:r>
        <w:rPr>
          <w:rFonts w:ascii="ArialMT" w:cs="ArialMT"/>
          <w:rtl/>
        </w:rPr>
        <w:t xml:space="preserve">. </w:t>
      </w:r>
      <w:r>
        <w:rPr>
          <w:rFonts w:ascii="ArialMT" w:cs="ArialMT" w:hint="cs"/>
          <w:rtl/>
        </w:rPr>
        <w:t>השינוי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כאמור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יכנס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לתוקף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באופן</w:t>
      </w:r>
      <w:r>
        <w:rPr>
          <w:rFonts w:ascii="ArialMT" w:cs="ArialMT"/>
          <w:rtl/>
        </w:rPr>
        <w:t xml:space="preserve"> </w:t>
      </w:r>
      <w:proofErr w:type="spellStart"/>
      <w:r>
        <w:rPr>
          <w:rFonts w:ascii="ArialMT" w:cs="ArialMT" w:hint="cs"/>
          <w:rtl/>
        </w:rPr>
        <w:t>מיידי</w:t>
      </w:r>
      <w:proofErr w:type="spellEnd"/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מרגע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פרסומו</w:t>
      </w:r>
      <w:r>
        <w:rPr>
          <w:rFonts w:ascii="ArialMT" w:cs="ArialMT"/>
        </w:rPr>
        <w:t>.</w:t>
      </w:r>
    </w:p>
    <w:p w14:paraId="7F66007E" w14:textId="355A5F71" w:rsidR="0045749A" w:rsidRDefault="0045749A" w:rsidP="00022A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David" w:cs="David" w:hint="cs"/>
          <w:sz w:val="24"/>
          <w:szCs w:val="24"/>
          <w:rtl/>
        </w:rPr>
        <w:t>ב</w:t>
      </w:r>
      <w:r>
        <w:rPr>
          <w:rFonts w:ascii="David" w:cs="David"/>
          <w:sz w:val="24"/>
          <w:szCs w:val="24"/>
          <w:rtl/>
        </w:rPr>
        <w:t xml:space="preserve">. </w:t>
      </w:r>
      <w:r>
        <w:rPr>
          <w:rFonts w:ascii="ArialMT" w:cs="ArialMT" w:hint="cs"/>
          <w:rtl/>
        </w:rPr>
        <w:t>היה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ותמצא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אי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התאמה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או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סתירה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בין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הוראות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תקנון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זה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לבין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כל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פרסום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אחר</w:t>
      </w:r>
      <w:r>
        <w:rPr>
          <w:rFonts w:ascii="ArialMT" w:cs="ArialMT"/>
          <w:rtl/>
        </w:rPr>
        <w:t xml:space="preserve">, </w:t>
      </w:r>
      <w:r>
        <w:rPr>
          <w:rFonts w:ascii="ArialMT" w:cs="ArialMT" w:hint="cs"/>
          <w:rtl/>
        </w:rPr>
        <w:t>מכל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מין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וסוג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ביחס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למבצע</w:t>
      </w:r>
      <w:r>
        <w:rPr>
          <w:rFonts w:ascii="ArialMT" w:cs="ArialMT"/>
        </w:rPr>
        <w:t>,</w:t>
      </w:r>
      <w:r w:rsidR="00022A0D">
        <w:rPr>
          <w:rFonts w:ascii="ArialMT" w:cs="ArialMT" w:hint="cs"/>
          <w:rtl/>
        </w:rPr>
        <w:t xml:space="preserve"> </w:t>
      </w:r>
      <w:r>
        <w:rPr>
          <w:rFonts w:ascii="ArialMT" w:cs="ArialMT" w:hint="cs"/>
          <w:rtl/>
        </w:rPr>
        <w:t>תהיינה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הוראותיו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של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תקנון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זה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עדיפות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והן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אשר</w:t>
      </w:r>
      <w:r>
        <w:rPr>
          <w:rFonts w:ascii="ArialMT" w:cs="ArialMT"/>
          <w:rtl/>
        </w:rPr>
        <w:t xml:space="preserve"> </w:t>
      </w:r>
      <w:r>
        <w:rPr>
          <w:rFonts w:ascii="ArialMT" w:cs="ArialMT" w:hint="cs"/>
          <w:rtl/>
        </w:rPr>
        <w:t>תקבענה</w:t>
      </w:r>
      <w:r>
        <w:rPr>
          <w:rFonts w:ascii="ArialMT" w:cs="ArialMT"/>
        </w:rPr>
        <w:t xml:space="preserve"> </w:t>
      </w:r>
      <w:r>
        <w:rPr>
          <w:rFonts w:ascii="Calibri" w:hAnsi="Calibri" w:cs="Calibri"/>
        </w:rPr>
        <w:t>.</w:t>
      </w:r>
    </w:p>
    <w:sectPr w:rsidR="0045749A" w:rsidSect="00CB45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9A"/>
    <w:rsid w:val="00022A0D"/>
    <w:rsid w:val="001F04D1"/>
    <w:rsid w:val="00223A1E"/>
    <w:rsid w:val="0041701B"/>
    <w:rsid w:val="0045749A"/>
    <w:rsid w:val="00625E2A"/>
    <w:rsid w:val="00755026"/>
    <w:rsid w:val="00837538"/>
    <w:rsid w:val="00A94C2B"/>
    <w:rsid w:val="00BA3557"/>
    <w:rsid w:val="00CB45AA"/>
    <w:rsid w:val="00D95D3C"/>
    <w:rsid w:val="00E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7BA1"/>
  <w15:chartTrackingRefBased/>
  <w15:docId w15:val="{329FC7A5-93FC-4237-87ED-46417D24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kreiman</dc:creator>
  <cp:keywords/>
  <dc:description/>
  <cp:lastModifiedBy>מעיין זוהר</cp:lastModifiedBy>
  <cp:revision>2</cp:revision>
  <dcterms:created xsi:type="dcterms:W3CDTF">2021-04-14T07:55:00Z</dcterms:created>
  <dcterms:modified xsi:type="dcterms:W3CDTF">2021-04-14T07:55:00Z</dcterms:modified>
</cp:coreProperties>
</file>